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F7" w:rsidRPr="006101F7" w:rsidRDefault="006101F7" w:rsidP="006101F7">
      <w:pPr>
        <w:jc w:val="center"/>
        <w:rPr>
          <w:rFonts w:ascii="Times New Roman" w:hAnsi="Times New Roman" w:cs="Times New Roman"/>
        </w:rPr>
      </w:pPr>
      <w:r w:rsidRPr="006101F7">
        <w:rPr>
          <w:rFonts w:ascii="Times New Roman" w:hAnsi="Times New Roman" w:cs="Times New Roman"/>
        </w:rPr>
        <w:t>Rezultati ispita iz</w:t>
      </w:r>
    </w:p>
    <w:p w:rsidR="00AC142A" w:rsidRDefault="006101F7" w:rsidP="006101F7">
      <w:pPr>
        <w:jc w:val="center"/>
        <w:rPr>
          <w:rFonts w:ascii="Times New Roman" w:hAnsi="Times New Roman" w:cs="Times New Roman"/>
          <w:b/>
          <w:i/>
        </w:rPr>
      </w:pPr>
      <w:r w:rsidRPr="006101F7">
        <w:rPr>
          <w:rFonts w:ascii="Times New Roman" w:hAnsi="Times New Roman" w:cs="Times New Roman"/>
          <w:b/>
          <w:i/>
        </w:rPr>
        <w:t>IP Nacionalni mitovi na Balkanu</w:t>
      </w:r>
    </w:p>
    <w:p w:rsidR="006101F7" w:rsidRDefault="006101F7" w:rsidP="006101F7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</w:t>
      </w:r>
      <w:r w:rsidRPr="006101F7">
        <w:rPr>
          <w:rFonts w:ascii="Times New Roman" w:hAnsi="Times New Roman" w:cs="Times New Roman"/>
          <w:b/>
          <w:i/>
        </w:rPr>
        <w:t>opravni ispit</w:t>
      </w:r>
    </w:p>
    <w:p w:rsidR="006101F7" w:rsidRDefault="006101F7" w:rsidP="006101F7">
      <w:pPr>
        <w:jc w:val="right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01F7" w:rsidTr="006101F7">
        <w:tc>
          <w:tcPr>
            <w:tcW w:w="4675" w:type="dxa"/>
          </w:tcPr>
          <w:p w:rsidR="006101F7" w:rsidRDefault="006101F7" w:rsidP="006101F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Broj indeksa</w:t>
            </w:r>
          </w:p>
        </w:tc>
        <w:tc>
          <w:tcPr>
            <w:tcW w:w="4675" w:type="dxa"/>
          </w:tcPr>
          <w:p w:rsidR="006101F7" w:rsidRDefault="006101F7" w:rsidP="006101F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Ocjena</w:t>
            </w:r>
          </w:p>
        </w:tc>
      </w:tr>
      <w:tr w:rsidR="006101F7" w:rsidTr="006101F7">
        <w:tc>
          <w:tcPr>
            <w:tcW w:w="4675" w:type="dxa"/>
          </w:tcPr>
          <w:p w:rsidR="006101F7" w:rsidRDefault="006101F7" w:rsidP="006101F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4130/2024</w:t>
            </w:r>
            <w:bookmarkStart w:id="0" w:name="_GoBack"/>
            <w:bookmarkEnd w:id="0"/>
          </w:p>
        </w:tc>
        <w:tc>
          <w:tcPr>
            <w:tcW w:w="4675" w:type="dxa"/>
          </w:tcPr>
          <w:p w:rsidR="006101F7" w:rsidRDefault="006101F7" w:rsidP="006101F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</w:tbl>
    <w:p w:rsidR="006101F7" w:rsidRDefault="006101F7" w:rsidP="006101F7">
      <w:pPr>
        <w:jc w:val="right"/>
        <w:rPr>
          <w:rFonts w:ascii="Times New Roman" w:hAnsi="Times New Roman" w:cs="Times New Roman"/>
          <w:b/>
          <w:i/>
        </w:rPr>
      </w:pPr>
    </w:p>
    <w:p w:rsidR="006101F7" w:rsidRPr="006101F7" w:rsidRDefault="006101F7" w:rsidP="006101F7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Prof. dr. Husnija Kamberović</w:t>
      </w:r>
    </w:p>
    <w:sectPr w:rsidR="006101F7" w:rsidRPr="00610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41"/>
    <w:rsid w:val="006101F7"/>
    <w:rsid w:val="00A21D41"/>
    <w:rsid w:val="00AC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5131"/>
  <w15:chartTrackingRefBased/>
  <w15:docId w15:val="{21D4CBF0-FD52-4B12-9D7F-51364D9A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2025-02-24T10:52:00Z</dcterms:created>
  <dcterms:modified xsi:type="dcterms:W3CDTF">2025-02-24T10:58:00Z</dcterms:modified>
</cp:coreProperties>
</file>